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Автоматизация технологических процессов и производств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DC3DC7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C3DC7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DC3DC7" w:rsidRDefault="00DC3DC7" w:rsidP="00DC3DC7"/>
    <w:tbl>
      <w:tblPr>
        <w:tblW w:w="8948" w:type="dxa"/>
        <w:tblInd w:w="91" w:type="dxa"/>
        <w:tblLook w:val="04A0"/>
      </w:tblPr>
      <w:tblGrid>
        <w:gridCol w:w="1328"/>
        <w:gridCol w:w="7620"/>
      </w:tblGrid>
      <w:tr w:rsidR="00DC3DC7" w:rsidRPr="00DC3DC7" w:rsidTr="00DC3DC7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3DC7" w:rsidRPr="00DC3DC7" w:rsidTr="00DC3DC7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работа.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 с помощью систем искусственного интеллекта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DC3DC7" w:rsidRPr="00DC3DC7" w:rsidTr="00DC3DC7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3DC7" w:rsidRPr="00DC3DC7" w:rsidTr="00DC3DC7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DC3DC7" w:rsidRDefault="006C2449" w:rsidP="00DC3DC7">
      <w:pPr>
        <w:ind w:firstLine="708"/>
      </w:pPr>
    </w:p>
    <w:sectPr w:rsidR="006C2449" w:rsidRPr="00DC3DC7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873258"/>
    <w:rsid w:val="008D0DD1"/>
    <w:rsid w:val="00A94460"/>
    <w:rsid w:val="00BC7070"/>
    <w:rsid w:val="00DC3DC7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2023-04-14T06:46:00Z</dcterms:modified>
</cp:coreProperties>
</file>